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5355"/>
        <w:gridCol w:w="1260"/>
        <w:gridCol w:w="630"/>
        <w:gridCol w:w="2100"/>
        <w:gridCol w:w="2100"/>
        <w:gridCol w:w="2100"/>
        <w:gridCol w:w="2100"/>
        <w:gridCol w:w="945"/>
        <w:gridCol w:w="0"/>
      </w:tblGrid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</w:tbl>
    <w:tbl>
      <w:tblPr>
        <w:tblStyle w:val="TableStyle1"/>
        <w:tblLayout w:type="fixed"/>
        <w:tblW w:w="0" w:type="auto"/>
        <w:tblLook w:val="04A0"/>
      </w:tblPr>
      <w:tblGrid>
        <w:gridCol w:w="3990"/>
        <w:gridCol w:w="4410"/>
        <w:gridCol w:w="4410"/>
        <w:gridCol w:w="1365"/>
        <w:gridCol w:w="1470"/>
        <w:gridCol w:w="945"/>
        <w:gridCol w:w="0"/>
      </w:tblGrid>
      <w:tr>
        <w:tc>
          <w:tcPr>
            <w:gridSpan w:val="2"/>
            <w:tcW w:w="8400" w:type="dxa"/>
            <w:vAlign w:val="center"/>
            <w:shd w:val="clear" w:color="FFFFFF" w:fill="#d5eeff"/>
            <w:pPr>
              <w:jc w:val="left"/>
            </w:pPr>
          </w:tcPr>
          <w:p>
            <w:pPr>
              <w:pStyle w:val="1CStyle4"/>
            </w:pPr>
            <w:r>
              <w:t>ГБОУ СПО МКЖТ</w:t>
            </w:r>
          </w:p>
        </w:tc>
        <w:tc>
          <w:tcPr>
            <w:tcW w:w="4410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470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3990" w:type="dxa"/>
            <w:vAlign w:val="center"/>
            <w:shd w:val="clear" w:color="FFFFFF" w:fill="#d5eeff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 «01» января 2015 г.</w:t>
            </w:r>
          </w:p>
        </w:tc>
        <w:tc>
          <w:tcPr>
            <w:gridSpan w:val="2"/>
            <w:tcW w:w="8820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9"/>
            </w:pPr>
            <w:r>
              <w:t>Код формы по ОКУД</w:t>
            </w:r>
          </w:p>
        </w:tc>
        <w:tc>
          <w:tcPr>
            <w:tcW w:w="1470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0"/>
            </w:pPr>
            <w:r>
              <w:t>0503768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gridSpan w:val="5"/>
            <w:tcW w:w="156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>СВЕДЕНИЯ О ДВИЖЕНИИ НЕФИНАНСОВЫХ АКТИВОВ УЧРЕЖДЕНИЯ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399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882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tcW w:w="147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399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"/>
            </w:pPr>
            <w:r>
              <w:t>Вид деятельности</w:t>
            </w:r>
          </w:p>
        </w:tc>
        <w:tc>
          <w:tcPr>
            <w:gridSpan w:val="2"/>
            <w:tcW w:w="8820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>Приносящая доход деятельность (собственные доходы учреждения)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gridSpan w:val="3"/>
            <w:tcW w:w="336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</w:tr>
      <w:tr>
        <w:tc>
          <w:tcPr>
            <w:tcW w:w="3990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gridSpan w:val="2"/>
            <w:tcW w:w="8820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gridSpan w:val="4"/>
            <w:tcW w:w="472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22"/>
            </w:pPr>
            <w:r>
              <w:t/>
            </w:r>
          </w:p>
        </w:tc>
      </w:tr>
    </w:tbl>
    <w:tbl>
      <w:tblPr>
        <w:tblStyle w:val="TableStyle2"/>
        <w:tblLayout w:type="fixed"/>
        <w:tblW w:w="0" w:type="auto"/>
        <w:tblLook w:val="04A0"/>
      </w:tblPr>
      <w:tblGrid>
        <w:gridCol w:w="5355"/>
        <w:gridCol w:w="1260"/>
        <w:gridCol w:w="630"/>
        <w:gridCol w:w="2100"/>
        <w:gridCol w:w="2100"/>
        <w:gridCol w:w="2100"/>
        <w:gridCol w:w="2100"/>
        <w:gridCol w:w="945"/>
        <w:gridCol w:w="0"/>
      </w:tblGrid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gridSpan w:val="7"/>
            <w:tcW w:w="156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23"/>
            </w:pPr>
            <w:r>
              <w:t>1. Нефинансовые активы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gridSpan w:val="2"/>
            <w:tcW w:w="6615" w:type="dxa"/>
            <w:vAlign w:val="center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4"/>
            </w:pPr>
            <w:r>
              <w:t>Счет аналитического учета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 стро-</w:t>
              <w:br/>
              <w:t>
ки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6"/>
            </w:pPr>
            <w:r>
              <w:t>Наличие на начало года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Поступление (увеличение)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Выбытие (уменьшение)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Наличие на конец года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0"/>
            </w:pPr>
            <w:r>
              <w:t>наименование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код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 стро-</w:t>
              <w:br/>
              <w:t>
ки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6"/>
            </w:pPr>
            <w:r>
              <w:t>Наличие на начало года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Поступление (увеличение)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Выбытие (уменьшение)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Наличие на конец года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1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3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4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6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9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1. Движение основных средств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8"/>
            </w:pPr>
            <w:r>
              <w:t>1.1. 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0 101 00 000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1 696 266,15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3 047 420,00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3"/>
            </w:pPr>
            <w:r>
              <w:t>13 080,00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4 730 606,15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Жилые помещения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Х1 000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011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Нежилые помещения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Х2 000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012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Сооружения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Х3 000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013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Машины и оборудование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Х4 000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014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490 135,90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3 033 110,00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10 380,00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3 512 865,90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Транспортные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Х5 000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015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635 500,00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635 500,00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Производственный и хозяйственный инвентарь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Х6 000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016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425 811,00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11 610,00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437 421,00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Библиотечный фонд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Х7 000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017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59 429,25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59 429,25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Прочие 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Х8 000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018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85 390,00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2 700,00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2 700,00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85 390,00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1.2. Амортизация основных средств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0 104 00 000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1 194 142,93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3"/>
            </w:pPr>
            <w:r>
              <w:t>868 860,14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2 063 003,07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жилых помещений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Х1 000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051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нежилых помещений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Х2 000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052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сооружений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>0 104 Х3 000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053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3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7"/>
            </w:pPr>
            <w:r>
              <w:t>1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8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9"/>
            </w:pPr>
            <w:r>
              <w:t>3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4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1"/>
            </w:pPr>
            <w:r>
              <w:t>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2"/>
            </w:pPr>
            <w:r>
              <w:t>6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1"/>
            </w:pPr>
            <w:r>
              <w:t>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9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машин и оборудования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3"/>
            </w:pPr>
            <w:r>
              <w:t>0 104 Х4 000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4"/>
            </w:pPr>
            <w:r>
              <w:t>054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5"/>
            </w:pPr>
            <w:r>
              <w:t>495 735,90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6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7"/>
            </w:pPr>
            <w:r>
              <w:t>722 130,06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78"/>
            </w:pPr>
            <w:r>
              <w:t>1 217 865,96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транспортных средств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Х5 000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055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190 650,06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127 100,04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317 750,10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производственного и хозяйственного инвентаря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Х6 000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056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425 811,00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11 610,00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437 421,00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библиотечного фонда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Х7 000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057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59 429,25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59 429,25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прочих основных средств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Х8 000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058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22 516,72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8 020,04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30 536,76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1.3. Вложения в 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0 106 Х1 000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070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3 047 420,00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3 047 420,00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1.4. Основные средства в пути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0 107 Х1 000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080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2. Движение нематериальных активов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2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2.1. Нематериальные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0 102 Х0 000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110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2.2. Амортизация нематериальных активов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Х9 000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120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2.3. Вложения в нематериальные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0 106 Х2 000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130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3. Движение непроизведенных активов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2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3.1. Непроизведенные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0 103 00 000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150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3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Земля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0 103 Х1 000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151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Ресурсы недр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0 103 Х2 000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152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Прочие непроизведенные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0 103 Х3 000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153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3.2. Капитальные вложения в непроизведенные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>0 106 Х3 000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170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3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4. Движение материальных запасов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8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4.1. 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0 105 00 000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190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524 418,63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1 509 780,53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1 419 549,78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614 649,38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4.2. Вложения в 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0 106 Х4 000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230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4.3. Материальные запасы в пути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>0 107 Х3 000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250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3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rPr>
          <w:trHeight w:val="300" w:hRule="exact"/>
        </w:trPr>
        <w:tc>
          <w:tcPr>
            <w:gridSpan w:val="7"/>
            <w:tcW w:w="156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89"/>
            </w:pPr>
            <w:r>
              <w:t>2. Недвижимое и особо ценное имущество учреждения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90"/>
            </w:pPr>
            <w:r>
              <w:t/>
            </w:r>
          </w:p>
        </w:tc>
      </w:tr>
      <w:tr>
        <w:tc>
          <w:tcPr>
            <w:gridSpan w:val="2"/>
            <w:tcW w:w="6615" w:type="dxa"/>
            <w:vAlign w:val="center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4"/>
            </w:pPr>
            <w:r>
              <w:t>Счет аналитического учета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 стро-</w:t>
              <w:br/>
              <w:t>
ки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>Наличие на начало года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2"/>
            </w:pPr>
            <w:r>
              <w:t>Поступление (увеличение)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Выбытие (уменьшение)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Наличие на конец года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0"/>
            </w:pPr>
            <w:r>
              <w:t>наименование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код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 стро-</w:t>
              <w:br/>
              <w:t>
ки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>Наличие на начало года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2"/>
            </w:pPr>
            <w:r>
              <w:t>Поступление (увеличение)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Выбытие (уменьшение)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Наличие на конец года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1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3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4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6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rPr>
          <w:trHeight w:val="375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>1.1 Основные средства,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6"/>
            </w:pPr>
            <w:r>
              <w:t>0 101 00 000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97"/>
            </w:pPr>
            <w:r>
              <w:t>310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98"/>
            </w:pPr>
            <w:r>
              <w:t>1 696 266,15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98"/>
            </w:pPr>
            <w:r>
              <w:t>3 047 420,00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98"/>
            </w:pPr>
            <w:r>
              <w:t>13 080,00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9"/>
            </w:pPr>
            <w:r>
              <w:t>4 730 606,15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0 101 10 000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311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0 101 20 000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312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1.2 Амортизация основных средств,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0 104 00 000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320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1 194 142,93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868 860,14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>2 063 003,07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0 104 10 000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321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322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1.3 Вложения в основные средства,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Х1 000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330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3 047 420,00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3 047 420,00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0 106 11 000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331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0 106 21 000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332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1.4 Основные средства в пути,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0 107 Х1 000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340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341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342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2.1 Нематериальные активы,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0 102 Х0 000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350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0 102 20 000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352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2.2 Амортизация нематериальных активов,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0 104 Х9 000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360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0 104 29 000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362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1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3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4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6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2.3 Вложения в нематериальные активы,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Х2 000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370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0 106 22 000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372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3.1 Непроизведенные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0 103 10 000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380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3.2 Вложения в непроизведенные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0 106 13 000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390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4.1 Материальные запасы,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0 105 00 000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410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524 418,63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1 509 780,53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1 419 549,78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>614 649,38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0 105 20 000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412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4.2 Вложения в материальные запасы,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Х4 000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420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0 106 24 000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422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4.3 Материальные запасы в пути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0 107 Х3 000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430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2"/>
            </w:pPr>
            <w:r>
              <w:t>0 107 23 000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13"/>
            </w:pPr>
            <w:r>
              <w:t>432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</w:tcBorders>
            <w:pPr>
              <w:jc w:val="right"/>
            </w:pPr>
          </w:tcPr>
          <w:p>
            <w:pPr>
              <w:pStyle w:val="1CStyle11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</w:tcBorders>
            <w:pPr>
              <w:jc w:val="right"/>
            </w:pPr>
          </w:tcPr>
          <w:p>
            <w:pPr>
              <w:pStyle w:val="1CStyle11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</w:tcBorders>
            <w:pPr>
              <w:jc w:val="right"/>
            </w:pPr>
          </w:tcPr>
          <w:p>
            <w:pPr>
              <w:pStyle w:val="1CStyle11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rPr>
          <w:trHeight w:val="300" w:hRule="exact"/>
        </w:trPr>
        <w:tc>
          <w:tcPr>
            <w:gridSpan w:val="7"/>
            <w:tcW w:w="156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89"/>
            </w:pPr>
            <w:r>
              <w:t>3. Движение материальных ценностей на забалансовых счетах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90"/>
            </w:pPr>
            <w:r>
              <w:t/>
            </w:r>
          </w:p>
        </w:tc>
      </w:tr>
      <w:tr>
        <w:tc>
          <w:tcPr>
            <w:gridSpan w:val="2"/>
            <w:tcW w:w="6615" w:type="dxa"/>
            <w:vAlign w:val="center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4"/>
            </w:pPr>
            <w:r>
              <w:t>Забалансовый счет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 стро-</w:t>
              <w:br/>
              <w:t>
ки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>Наличие на начало года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2"/>
            </w:pPr>
            <w:r>
              <w:t>Поступление (увеличение)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Выбытие (уменьшение)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Наличие на конец года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16"/>
            </w:pPr>
            <w:r>
              <w:t>наименование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код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 стро-</w:t>
              <w:br/>
              <w:t>
ки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>Наличие на начало года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2"/>
            </w:pPr>
            <w:r>
              <w:t>Поступление (увеличение)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Выбытие (уменьшение)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Наличие на конец года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1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3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4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6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1. Имущество, полученное в пользование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18"/>
            </w:pPr>
            <w:r>
              <w:t>01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19"/>
            </w:pPr>
            <w:r>
              <w:t>450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2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2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451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непроизведенное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452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453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2. Материальные ценности, принятые на хранение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02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460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4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#ffffc0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461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#ffffc0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462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3. Бланки строгой отчетности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03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470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1 085,00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767,00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>318,00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#ffffc0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471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#ffffc0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472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4. Материальные ценности, оплаченные по централизованному снабжению,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05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480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2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481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482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6"/>
            </w:pPr>
            <w:r>
              <w:t>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483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7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8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484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5. Переходящие награды, призы, кубки и ценные подарки, сувениры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07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490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2,00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>2,00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6. Основные средства, стоимостью до 3000 рублей включительно в эксплуатации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21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510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183 793,37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13 080,00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1 524,01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>195 349,36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2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511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иное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512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183 793,37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13 080,00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1 524,01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>195 349,36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dotted" w:sz="5" w:space="0" w:color="auto"/>
            </w:tcBorders>
            <w:pPr>
              <w:jc w:val="left"/>
            </w:pPr>
          </w:tcPr>
          <w:p>
            <w:pPr>
              <w:pStyle w:val="1CStyle139"/>
            </w:pPr>
            <w:r>
              <w:t>7. Материальные ценности, полученные по централизованному снабжению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dotted" w:sz="5" w:space="0" w:color="auto"/>
            </w:tcBorders>
            <w:pPr>
              <w:jc w:val="center"/>
            </w:pPr>
          </w:tcPr>
          <w:p>
            <w:pPr>
              <w:pStyle w:val="1CStyle140"/>
            </w:pPr>
            <w:r>
              <w:t>22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dotted" w:sz="5" w:space="0" w:color="auto"/>
            </w:tcBorders>
            <w:pPr>
              <w:jc w:val="center"/>
            </w:pPr>
          </w:tcPr>
          <w:p>
            <w:pPr>
              <w:pStyle w:val="1CStyle141"/>
            </w:pPr>
            <w:r>
              <w:t>520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dotted" w:sz="5" w:space="0" w:color="auto"/>
            </w:tcBorders>
            <w:pPr>
              <w:jc w:val="righ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dotted" w:sz="5" w:space="0" w:color="auto"/>
            </w:tcBorders>
            <w:pPr>
              <w:jc w:val="righ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dotted" w:sz="5" w:space="0" w:color="auto"/>
            </w:tcBorders>
            <w:pPr>
              <w:jc w:val="righ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dotted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43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2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521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522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6"/>
            </w:pPr>
            <w:r>
              <w:t>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523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7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8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524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8. Периодические издания для пользования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23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530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9. Имущество, переданное в доверительное управление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24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4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6"/>
            </w:pPr>
            <w:r>
              <w:t>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нематериальные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544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545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546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547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10. Имущество, переданное в возмездное пользование (аренду)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25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4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6"/>
            </w:pPr>
            <w:r>
              <w:t>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нематериальные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554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555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556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557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>11. Имущество, переданное в безвозмездное пользование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26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4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6"/>
            </w:pPr>
            <w:r>
              <w:t>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нематериальные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564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565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566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6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47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48"/>
            </w:pPr>
            <w:r>
              <w:t>567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</w:tcBorders>
            <w:pPr>
              <w:jc w:val="right"/>
            </w:pPr>
          </w:tcPr>
          <w:p>
            <w:pPr>
              <w:pStyle w:val="1CStyle14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</w:tcBorders>
            <w:pPr>
              <w:jc w:val="right"/>
            </w:pPr>
          </w:tcPr>
          <w:p>
            <w:pPr>
              <w:pStyle w:val="1CStyle14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</w:tcBorders>
            <w:pPr>
              <w:jc w:val="right"/>
            </w:pPr>
          </w:tcPr>
          <w:p>
            <w:pPr>
              <w:pStyle w:val="1CStyle14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5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paragraph" w:styleId="1CStyle1">
    <w:name w:val="1CStyle1"/>
    <w:basedOn w:val="Normal"/>
    <w:pPr>
      <w:jc w:val="center"/>
      <w:rPr>
        <w:rFonts w:ascii="Arial" w:hAnsi="Arial"/>
        <w:sz w:val="16"/>
      </w:rPr>
    </w:pPr>
  </w:style>
  <w:style w:type="paragraph" w:styleId="1CStyle12">
    <w:name w:val="1CStyle12"/>
    <w:basedOn w:val="Normal"/>
    <w:pPr>
      <w:jc w:val="center"/>
      <w:rPr>
        <w:rFonts w:ascii="Arial" w:hAnsi="Arial"/>
        <w:sz w:val="16"/>
      </w:rPr>
    </w:pPr>
  </w:style>
  <w:style w:type="paragraph" w:styleId="1CStyle39">
    <w:name w:val="1CStyle39"/>
    <w:basedOn w:val="Normal"/>
    <w:pPr>
      <w:jc w:val="center"/>
      <w:rPr>
        <w:rFonts w:ascii="Arial" w:hAnsi="Arial"/>
        <w:sz w:val="14"/>
      </w:rPr>
    </w:pPr>
  </w:style>
  <w:style w:type="paragraph" w:styleId="1CStyle3">
    <w:name w:val="1CStyle3"/>
    <w:basedOn w:val="Normal"/>
    <w:pPr>
      <w:jc w:val="center"/>
      <w:rPr>
        <w:rFonts w:ascii="Arial" w:hAnsi="Arial"/>
        <w:sz w:val="16"/>
      </w:rPr>
    </w:pPr>
  </w:style>
  <w:style w:type="paragraph" w:styleId="1CStyle13">
    <w:name w:val="1CStyle13"/>
    <w:basedOn w:val="Normal"/>
    <w:pPr>
      <w:jc w:val="center"/>
      <w:rPr>
        <w:rFonts w:ascii="Arial" w:hAnsi="Arial"/>
        <w:sz w:val="16"/>
      </w:rPr>
    </w:pPr>
  </w:style>
  <w:style w:type="paragraph" w:styleId="1CStyle0">
    <w:name w:val="1CStyle0"/>
    <w:basedOn w:val="Normal"/>
    <w:pPr>
      <w:jc w:val="center"/>
      <w:rPr>
        <w:rFonts w:ascii="Arial" w:hAnsi="Arial"/>
        <w:sz w:val="16"/>
      </w:rPr>
    </w:pPr>
  </w:style>
  <w:style w:type="paragraph" w:styleId="1CStyle15">
    <w:name w:val="1CStyle15"/>
    <w:basedOn w:val="Normal"/>
    <w:pPr>
      <w:jc w:val="center"/>
      <w:rPr>
        <w:rFonts w:ascii="Arial" w:hAnsi="Arial"/>
        <w:sz w:val="16"/>
      </w:rPr>
    </w:pPr>
  </w:style>
  <w:style w:type="paragraph" w:styleId="1CStyle-1">
    <w:name w:val="1CStyle-1"/>
    <w:basedOn w:val="Normal"/>
    <w:pPr>
      <w:jc w:val="center"/>
      <w:rPr>
        <w:rFonts w:ascii="Arial" w:hAnsi="Arial"/>
        <w:sz w:val="16"/>
      </w:rPr>
    </w:pPr>
  </w:style>
  <w:style w:type="paragraph" w:styleId="1CStyle2">
    <w:name w:val="1CStyle2"/>
    <w:basedOn w:val="Normal"/>
    <w:pPr>
      <w:jc w:val="center"/>
      <w:rPr>
        <w:rFonts w:ascii="Arial" w:hAnsi="Arial"/>
        <w:sz w:val="16"/>
      </w:rPr>
    </w:pPr>
  </w:style>
  <w:style w:type="paragraph" w:styleId="1CStyle125">
    <w:name w:val="1CStyle125"/>
    <w:basedOn w:val="Normal"/>
    <w:pPr>
      <w:jc w:val="center"/>
      <w:rPr>
        <w:rFonts w:ascii="Arial" w:hAnsi="Arial"/>
        <w:sz w:val="16"/>
      </w:rPr>
    </w:pPr>
  </w:style>
  <w:style w:type="paragraph" w:styleId="1CStyle126">
    <w:name w:val="1CStyle126"/>
    <w:basedOn w:val="Normal"/>
    <w:pPr>
      <w:jc w:val="center"/>
      <w:rPr>
        <w:rFonts w:ascii="Arial" w:hAnsi="Arial"/>
        <w:sz w:val="16"/>
      </w:rPr>
    </w:pPr>
  </w:style>
  <w:style w:type="paragraph" w:styleId="1CStyle14">
    <w:name w:val="1CStyle14"/>
    <w:basedOn w:val="Normal"/>
    <w:pPr>
      <w:jc w:val="center"/>
      <w:rPr>
        <w:rFonts w:ascii="Arial" w:hAnsi="Arial"/>
        <w:sz w:val="16"/>
      </w:rPr>
    </w:pPr>
  </w:style>
  <w:style w:type="paragraph" w:styleId="1CStyle90">
    <w:name w:val="1CStyle90"/>
    <w:basedOn w:val="Normal"/>
    <w:pPr>
      <w:jc w:val="center"/>
      <w:rPr>
        <w:rFonts w:ascii="Arial" w:hAnsi="Arial"/>
        <w:sz w:val="16"/>
      </w:rPr>
    </w:pPr>
  </w:style>
  <w:style w:type="paragraph" w:styleId="1CStyle100">
    <w:name w:val="1CStyle100"/>
    <w:basedOn w:val="Normal"/>
    <w:pPr>
      <w:jc w:val="center"/>
      <w:rPr>
        <w:rFonts w:ascii="Arial" w:hAnsi="Arial"/>
        <w:sz w:val="16"/>
      </w:rPr>
    </w:pPr>
  </w:style>
  <w:style w:type="paragraph" w:styleId="1CStyle104">
    <w:name w:val="1CStyle104"/>
    <w:basedOn w:val="Normal"/>
    <w:pPr>
      <w:jc w:val="center"/>
      <w:rPr>
        <w:rFonts w:ascii="Arial" w:hAnsi="Arial"/>
        <w:sz w:val="16"/>
      </w:rPr>
    </w:pPr>
  </w:style>
  <w:style w:type="paragraph" w:styleId="1CStyle105">
    <w:name w:val="1CStyle105"/>
    <w:basedOn w:val="Normal"/>
    <w:pPr>
      <w:jc w:val="center"/>
      <w:rPr>
        <w:rFonts w:ascii="Arial" w:hAnsi="Arial"/>
        <w:sz w:val="16"/>
      </w:rPr>
    </w:pPr>
  </w:style>
  <w:style w:type="paragraph" w:styleId="1CStyle47">
    <w:name w:val="1CStyle47"/>
    <w:basedOn w:val="Normal"/>
    <w:pPr>
      <w:jc w:val="center"/>
      <w:rPr>
        <w:rFonts w:ascii="Arial" w:hAnsi="Arial"/>
        <w:sz w:val="16"/>
      </w:rPr>
    </w:pPr>
  </w:style>
  <w:style w:type="paragraph" w:styleId="1CStyle42">
    <w:name w:val="1CStyle42"/>
    <w:basedOn w:val="Normal"/>
    <w:pPr>
      <w:jc w:val="center"/>
      <w:rPr>
        <w:rFonts w:ascii="Arial" w:hAnsi="Arial"/>
        <w:sz w:val="16"/>
      </w:rPr>
    </w:pPr>
  </w:style>
  <w:style w:type="paragraph" w:styleId="1CStyle41">
    <w:name w:val="1CStyle41"/>
    <w:basedOn w:val="Normal"/>
    <w:pPr>
      <w:jc w:val="center"/>
      <w:rPr>
        <w:rFonts w:ascii="Arial" w:hAnsi="Arial"/>
        <w:sz w:val="16"/>
      </w:rPr>
    </w:pPr>
  </w:style>
  <w:style w:type="paragraph" w:styleId="1CStyle82">
    <w:name w:val="1CStyle82"/>
    <w:basedOn w:val="Normal"/>
    <w:pPr>
      <w:jc w:val="center"/>
      <w:rPr>
        <w:rFonts w:ascii="Arial" w:hAnsi="Arial"/>
        <w:sz w:val="16"/>
      </w:rPr>
    </w:pPr>
  </w:style>
  <w:style w:type="paragraph" w:styleId="1CStyle43">
    <w:name w:val="1CStyle43"/>
    <w:basedOn w:val="Normal"/>
    <w:pPr>
      <w:jc w:val="center"/>
      <w:rPr>
        <w:rFonts w:ascii="Arial" w:hAnsi="Arial"/>
        <w:sz w:val="16"/>
      </w:rPr>
    </w:pPr>
  </w:style>
  <w:style w:type="paragraph" w:styleId="1CStyle83">
    <w:name w:val="1CStyle83"/>
    <w:basedOn w:val="Normal"/>
    <w:pPr>
      <w:jc w:val="center"/>
      <w:rPr>
        <w:rFonts w:ascii="Arial" w:hAnsi="Arial"/>
        <w:sz w:val="16"/>
      </w:rPr>
    </w:pPr>
  </w:style>
  <w:style w:type="paragraph" w:styleId="1CStyle85">
    <w:name w:val="1CStyle85"/>
    <w:basedOn w:val="Normal"/>
    <w:pPr>
      <w:jc w:val="center"/>
      <w:rPr>
        <w:rFonts w:ascii="Arial" w:hAnsi="Arial"/>
        <w:sz w:val="16"/>
      </w:rPr>
    </w:pPr>
  </w:style>
  <w:style w:type="paragraph" w:styleId="1CStyle44">
    <w:name w:val="1CStyle44"/>
    <w:basedOn w:val="Normal"/>
    <w:pPr>
      <w:jc w:val="center"/>
      <w:rPr>
        <w:rFonts w:ascii="Arial" w:hAnsi="Arial"/>
        <w:sz w:val="16"/>
      </w:rPr>
    </w:pPr>
  </w:style>
  <w:style w:type="paragraph" w:styleId="1CStyle46">
    <w:name w:val="1CStyle46"/>
    <w:basedOn w:val="Normal"/>
    <w:pPr>
      <w:jc w:val="center"/>
      <w:rPr>
        <w:rFonts w:ascii="Arial" w:hAnsi="Arial"/>
        <w:sz w:val="16"/>
      </w:rPr>
    </w:pPr>
  </w:style>
  <w:style w:type="paragraph" w:styleId="1CStyle84">
    <w:name w:val="1CStyle84"/>
    <w:basedOn w:val="Normal"/>
    <w:pPr>
      <w:jc w:val="center"/>
      <w:rPr>
        <w:rFonts w:ascii="Arial" w:hAnsi="Arial"/>
        <w:sz w:val="16"/>
      </w:rPr>
    </w:pPr>
  </w:style>
  <w:style w:type="paragraph" w:styleId="1CStyle45">
    <w:name w:val="1CStyle45"/>
    <w:basedOn w:val="Normal"/>
    <w:pPr>
      <w:jc w:val="center"/>
      <w:rPr>
        <w:rFonts w:ascii="Arial" w:hAnsi="Arial"/>
        <w:sz w:val="16"/>
      </w:rPr>
    </w:pPr>
  </w:style>
  <w:style w:type="paragraph" w:styleId="1CStyle5">
    <w:name w:val="1CStyle5"/>
    <w:basedOn w:val="Normal"/>
    <w:pPr>
      <w:jc w:val="center"/>
      <w:rPr>
        <w:rFonts w:ascii="Arial" w:hAnsi="Arial"/>
        <w:sz w:val="16"/>
      </w:rPr>
    </w:pPr>
  </w:style>
  <w:style w:type="paragraph" w:styleId="1CStyle7">
    <w:name w:val="1CStyle7"/>
    <w:basedOn w:val="Normal"/>
    <w:pPr>
      <w:jc w:val="center"/>
      <w:rPr>
        <w:rFonts w:ascii="Arial" w:hAnsi="Arial"/>
        <w:sz w:val="16"/>
      </w:rPr>
    </w:pPr>
  </w:style>
  <w:style w:type="paragraph" w:styleId="1CStyle124">
    <w:name w:val="1CStyle124"/>
    <w:basedOn w:val="Normal"/>
    <w:pPr>
      <w:jc w:val="center"/>
      <w:rPr>
        <w:rFonts w:ascii="Arial" w:hAnsi="Arial"/>
        <w:sz w:val="16"/>
      </w:rPr>
    </w:pPr>
  </w:style>
  <w:style w:type="paragraph" w:styleId="1CStyle123">
    <w:name w:val="1CStyle123"/>
    <w:basedOn w:val="Normal"/>
    <w:pPr>
      <w:jc w:val="center"/>
      <w:rPr>
        <w:rFonts w:ascii="Arial" w:hAnsi="Arial"/>
        <w:sz w:val="16"/>
      </w:rPr>
    </w:pPr>
  </w:style>
  <w:style w:type="paragraph" w:styleId="1CStyle148">
    <w:name w:val="1CStyle148"/>
    <w:basedOn w:val="Normal"/>
    <w:pPr>
      <w:jc w:val="center"/>
      <w:rPr>
        <w:rFonts w:ascii="Arial" w:hAnsi="Arial"/>
        <w:sz w:val="16"/>
      </w:rPr>
    </w:pPr>
  </w:style>
  <w:style w:type="paragraph" w:styleId="1CStyle129">
    <w:name w:val="1CStyle129"/>
    <w:basedOn w:val="Normal"/>
    <w:pPr>
      <w:jc w:val="center"/>
      <w:rPr>
        <w:rFonts w:ascii="Arial" w:hAnsi="Arial"/>
        <w:sz w:val="16"/>
      </w:rPr>
    </w:pPr>
  </w:style>
  <w:style w:type="paragraph" w:styleId="1CStyle141">
    <w:name w:val="1CStyle141"/>
    <w:basedOn w:val="Normal"/>
    <w:pPr>
      <w:jc w:val="center"/>
      <w:rPr>
        <w:rFonts w:ascii="Arial" w:hAnsi="Arial"/>
        <w:sz w:val="16"/>
      </w:rPr>
    </w:pPr>
  </w:style>
  <w:style w:type="paragraph" w:styleId="1CStyle147">
    <w:name w:val="1CStyle147"/>
    <w:basedOn w:val="Normal"/>
    <w:pPr>
      <w:jc w:val="center"/>
      <w:rPr>
        <w:rFonts w:ascii="Arial" w:hAnsi="Arial"/>
        <w:sz w:val="16"/>
      </w:rPr>
    </w:pPr>
  </w:style>
  <w:style w:type="paragraph" w:styleId="1CStyle128">
    <w:name w:val="1CStyle128"/>
    <w:basedOn w:val="Normal"/>
    <w:pPr>
      <w:jc w:val="center"/>
      <w:rPr>
        <w:rFonts w:ascii="Arial" w:hAnsi="Arial"/>
        <w:sz w:val="16"/>
      </w:rPr>
    </w:pPr>
  </w:style>
  <w:style w:type="paragraph" w:styleId="1CStyle140">
    <w:name w:val="1CStyle140"/>
    <w:basedOn w:val="Normal"/>
    <w:pPr>
      <w:jc w:val="center"/>
      <w:rPr>
        <w:rFonts w:ascii="Arial" w:hAnsi="Arial"/>
        <w:sz w:val="16"/>
      </w:rPr>
    </w:pPr>
  </w:style>
  <w:style w:type="paragraph" w:styleId="1CStyle119">
    <w:name w:val="1CStyle119"/>
    <w:basedOn w:val="Normal"/>
    <w:pPr>
      <w:jc w:val="center"/>
      <w:rPr>
        <w:rFonts w:ascii="Arial" w:hAnsi="Arial"/>
        <w:sz w:val="16"/>
      </w:rPr>
    </w:pPr>
  </w:style>
  <w:style w:type="paragraph" w:styleId="1CStyle118">
    <w:name w:val="1CStyle118"/>
    <w:basedOn w:val="Normal"/>
    <w:pPr>
      <w:jc w:val="center"/>
      <w:rPr>
        <w:rFonts w:ascii="Arial" w:hAnsi="Arial"/>
        <w:sz w:val="16"/>
      </w:rPr>
    </w:pPr>
  </w:style>
  <w:style w:type="paragraph" w:styleId="1CStyle34">
    <w:name w:val="1CStyle34"/>
    <w:basedOn w:val="Normal"/>
    <w:pPr>
      <w:jc w:val="center"/>
      <w:rPr>
        <w:rFonts w:ascii="Arial" w:hAnsi="Arial"/>
        <w:sz w:val="14"/>
      </w:rPr>
    </w:pPr>
  </w:style>
  <w:style w:type="paragraph" w:styleId="1CStyle69">
    <w:name w:val="1CStyle69"/>
    <w:basedOn w:val="Normal"/>
    <w:pPr>
      <w:jc w:val="center"/>
      <w:rPr>
        <w:rFonts w:ascii="Arial" w:hAnsi="Arial"/>
        <w:sz w:val="14"/>
      </w:rPr>
    </w:pPr>
  </w:style>
  <w:style w:type="paragraph" w:styleId="1CStyle33">
    <w:name w:val="1CStyle33"/>
    <w:basedOn w:val="Normal"/>
    <w:pPr>
      <w:jc w:val="center"/>
      <w:rPr>
        <w:rFonts w:ascii="Arial" w:hAnsi="Arial"/>
        <w:sz w:val="14"/>
      </w:rPr>
    </w:pPr>
  </w:style>
  <w:style w:type="paragraph" w:styleId="1CStyle68">
    <w:name w:val="1CStyle68"/>
    <w:basedOn w:val="Normal"/>
    <w:pPr>
      <w:jc w:val="center"/>
      <w:rPr>
        <w:rFonts w:ascii="Arial" w:hAnsi="Arial"/>
        <w:sz w:val="14"/>
      </w:rPr>
    </w:pPr>
  </w:style>
  <w:style w:type="paragraph" w:styleId="1CStyle35">
    <w:name w:val="1CStyle35"/>
    <w:basedOn w:val="Normal"/>
    <w:pPr>
      <w:jc w:val="center"/>
      <w:rPr>
        <w:rFonts w:ascii="Arial" w:hAnsi="Arial"/>
        <w:sz w:val="14"/>
      </w:rPr>
    </w:pPr>
  </w:style>
  <w:style w:type="paragraph" w:styleId="1CStyle70">
    <w:name w:val="1CStyle70"/>
    <w:basedOn w:val="Normal"/>
    <w:pPr>
      <w:jc w:val="center"/>
      <w:rPr>
        <w:rFonts w:ascii="Arial" w:hAnsi="Arial"/>
        <w:sz w:val="14"/>
      </w:rPr>
    </w:pPr>
  </w:style>
  <w:style w:type="paragraph" w:styleId="1CStyle10">
    <w:name w:val="1CStyle10"/>
    <w:basedOn w:val="Normal"/>
    <w:pPr>
      <w:jc w:val="center"/>
      <w:rPr>
        <w:rFonts w:ascii="Arial" w:hAnsi="Arial"/>
        <w:sz w:val="16"/>
      </w:rPr>
    </w:pPr>
  </w:style>
  <w:style w:type="paragraph" w:styleId="1CStyle36">
    <w:name w:val="1CStyle36"/>
    <w:basedOn w:val="Normal"/>
    <w:pPr>
      <w:jc w:val="center"/>
      <w:rPr>
        <w:rFonts w:ascii="Arial" w:hAnsi="Arial"/>
        <w:sz w:val="14"/>
      </w:rPr>
    </w:pPr>
  </w:style>
  <w:style w:type="paragraph" w:styleId="1CStyle38">
    <w:name w:val="1CStyle38"/>
    <w:basedOn w:val="Normal"/>
    <w:pPr>
      <w:jc w:val="center"/>
      <w:rPr>
        <w:rFonts w:ascii="Arial" w:hAnsi="Arial"/>
        <w:sz w:val="14"/>
      </w:rPr>
    </w:pPr>
  </w:style>
  <w:style w:type="paragraph" w:styleId="1CStyle71">
    <w:name w:val="1CStyle71"/>
    <w:basedOn w:val="Normal"/>
    <w:pPr>
      <w:jc w:val="center"/>
      <w:rPr>
        <w:rFonts w:ascii="Arial" w:hAnsi="Arial"/>
        <w:sz w:val="14"/>
      </w:rPr>
    </w:pPr>
  </w:style>
  <w:style w:type="paragraph" w:styleId="1CStyle37">
    <w:name w:val="1CStyle37"/>
    <w:basedOn w:val="Normal"/>
    <w:pPr>
      <w:jc w:val="center"/>
      <w:rPr>
        <w:rFonts w:ascii="Arial" w:hAnsi="Arial"/>
        <w:sz w:val="14"/>
      </w:rPr>
    </w:pPr>
  </w:style>
  <w:style w:type="paragraph" w:styleId="1CStyle72">
    <w:name w:val="1CStyle72"/>
    <w:basedOn w:val="Normal"/>
    <w:pPr>
      <w:jc w:val="center"/>
      <w:rPr>
        <w:rFonts w:ascii="Arial" w:hAnsi="Arial"/>
        <w:sz w:val="14"/>
      </w:rPr>
    </w:pPr>
  </w:style>
  <w:style w:type="paragraph" w:styleId="1CStyle6">
    <w:name w:val="1CStyle6"/>
    <w:basedOn w:val="Normal"/>
    <w:pPr>
      <w:jc w:val="center"/>
      <w:rPr>
        <w:rFonts w:ascii="Arial" w:hAnsi="Arial"/>
        <w:sz w:val="16"/>
      </w:rPr>
    </w:pPr>
  </w:style>
  <w:style w:type="paragraph" w:styleId="1CStyle103">
    <w:name w:val="1CStyle103"/>
    <w:basedOn w:val="Normal"/>
    <w:pPr>
      <w:jc w:val="center"/>
      <w:rPr>
        <w:rFonts w:ascii="Arial" w:hAnsi="Arial"/>
        <w:sz w:val="16"/>
      </w:rPr>
    </w:pPr>
  </w:style>
  <w:style w:type="paragraph" w:styleId="1CStyle102">
    <w:name w:val="1CStyle102"/>
    <w:basedOn w:val="Normal"/>
    <w:pPr>
      <w:jc w:val="center"/>
      <w:rPr>
        <w:rFonts w:ascii="Arial" w:hAnsi="Arial"/>
        <w:sz w:val="16"/>
      </w:rPr>
    </w:pPr>
  </w:style>
  <w:style w:type="paragraph" w:styleId="1CStyle113">
    <w:name w:val="1CStyle113"/>
    <w:basedOn w:val="Normal"/>
    <w:pPr>
      <w:jc w:val="center"/>
      <w:rPr>
        <w:rFonts w:ascii="Arial" w:hAnsi="Arial"/>
        <w:sz w:val="16"/>
      </w:rPr>
    </w:pPr>
  </w:style>
  <w:style w:type="paragraph" w:styleId="1CStyle108">
    <w:name w:val="1CStyle108"/>
    <w:basedOn w:val="Normal"/>
    <w:pPr>
      <w:jc w:val="center"/>
      <w:rPr>
        <w:rFonts w:ascii="Arial" w:hAnsi="Arial"/>
        <w:sz w:val="16"/>
      </w:rPr>
    </w:pPr>
  </w:style>
  <w:style w:type="paragraph" w:styleId="1CStyle97">
    <w:name w:val="1CStyle97"/>
    <w:basedOn w:val="Normal"/>
    <w:pPr>
      <w:jc w:val="center"/>
      <w:rPr>
        <w:rFonts w:ascii="Arial" w:hAnsi="Arial"/>
        <w:sz w:val="16"/>
      </w:rPr>
    </w:pPr>
  </w:style>
  <w:style w:type="paragraph" w:styleId="1CStyle112">
    <w:name w:val="1CStyle112"/>
    <w:basedOn w:val="Normal"/>
    <w:pPr>
      <w:jc w:val="center"/>
      <w:rPr>
        <w:rFonts w:ascii="Arial" w:hAnsi="Arial"/>
        <w:sz w:val="16"/>
      </w:rPr>
    </w:pPr>
  </w:style>
  <w:style w:type="paragraph" w:styleId="1CStyle107">
    <w:name w:val="1CStyle107"/>
    <w:basedOn w:val="Normal"/>
    <w:pPr>
      <w:jc w:val="center"/>
      <w:rPr>
        <w:rFonts w:ascii="Arial" w:hAnsi="Arial"/>
        <w:sz w:val="16"/>
      </w:rPr>
    </w:pPr>
  </w:style>
  <w:style w:type="paragraph" w:styleId="1CStyle96">
    <w:name w:val="1CStyle96"/>
    <w:basedOn w:val="Normal"/>
    <w:pPr>
      <w:jc w:val="center"/>
      <w:rPr>
        <w:rFonts w:ascii="Arial" w:hAnsi="Arial"/>
        <w:sz w:val="16"/>
      </w:rPr>
    </w:pPr>
  </w:style>
  <w:style w:type="paragraph" w:styleId="1CStyle80">
    <w:name w:val="1CStyle80"/>
    <w:basedOn w:val="Normal"/>
    <w:pPr>
      <w:jc w:val="center"/>
      <w:rPr>
        <w:rFonts w:ascii="Arial" w:hAnsi="Arial"/>
        <w:sz w:val="16"/>
      </w:rPr>
    </w:pPr>
  </w:style>
  <w:style w:type="paragraph" w:styleId="1CStyle61">
    <w:name w:val="1CStyle61"/>
    <w:basedOn w:val="Normal"/>
    <w:pPr>
      <w:jc w:val="center"/>
      <w:rPr>
        <w:rFonts w:ascii="Arial" w:hAnsi="Arial"/>
        <w:sz w:val="16"/>
      </w:rPr>
    </w:pPr>
  </w:style>
  <w:style w:type="paragraph" w:styleId="1CStyle49">
    <w:name w:val="1CStyle49"/>
    <w:basedOn w:val="Normal"/>
    <w:pPr>
      <w:jc w:val="center"/>
      <w:rPr>
        <w:rFonts w:ascii="Arial" w:hAnsi="Arial"/>
        <w:sz w:val="16"/>
      </w:rPr>
    </w:pPr>
  </w:style>
  <w:style w:type="paragraph" w:styleId="1CStyle87">
    <w:name w:val="1CStyle87"/>
    <w:basedOn w:val="Normal"/>
    <w:pPr>
      <w:jc w:val="center"/>
      <w:rPr>
        <w:rFonts w:ascii="Arial" w:hAnsi="Arial"/>
        <w:sz w:val="16"/>
      </w:rPr>
    </w:pPr>
  </w:style>
  <w:style w:type="paragraph" w:styleId="1CStyle73">
    <w:name w:val="1CStyle73"/>
    <w:basedOn w:val="Normal"/>
    <w:pPr>
      <w:jc w:val="center"/>
      <w:rPr>
        <w:rFonts w:ascii="Arial" w:hAnsi="Arial"/>
        <w:sz w:val="16"/>
      </w:rPr>
    </w:pPr>
  </w:style>
  <w:style w:type="paragraph" w:styleId="1CStyle81">
    <w:name w:val="1CStyle81"/>
    <w:basedOn w:val="Normal"/>
    <w:pPr>
      <w:jc w:val="center"/>
      <w:rPr>
        <w:rFonts w:ascii="Arial" w:hAnsi="Arial"/>
        <w:sz w:val="16"/>
      </w:rPr>
    </w:pPr>
  </w:style>
  <w:style w:type="paragraph" w:styleId="1CStyle62">
    <w:name w:val="1CStyle62"/>
    <w:basedOn w:val="Normal"/>
    <w:pPr>
      <w:jc w:val="center"/>
      <w:rPr>
        <w:rFonts w:ascii="Arial" w:hAnsi="Arial"/>
        <w:sz w:val="16"/>
      </w:rPr>
    </w:pPr>
  </w:style>
  <w:style w:type="paragraph" w:styleId="1CStyle50">
    <w:name w:val="1CStyle50"/>
    <w:basedOn w:val="Normal"/>
    <w:pPr>
      <w:jc w:val="center"/>
      <w:rPr>
        <w:rFonts w:ascii="Arial" w:hAnsi="Arial"/>
        <w:sz w:val="16"/>
      </w:rPr>
    </w:pPr>
  </w:style>
  <w:style w:type="paragraph" w:styleId="1CStyle88">
    <w:name w:val="1CStyle88"/>
    <w:basedOn w:val="Normal"/>
    <w:pPr>
      <w:jc w:val="center"/>
      <w:rPr>
        <w:rFonts w:ascii="Arial" w:hAnsi="Arial"/>
        <w:sz w:val="16"/>
      </w:rPr>
    </w:pPr>
  </w:style>
  <w:style w:type="paragraph" w:styleId="1CStyle74">
    <w:name w:val="1CStyle74"/>
    <w:basedOn w:val="Normal"/>
    <w:pPr>
      <w:jc w:val="center"/>
      <w:rPr>
        <w:rFonts w:ascii="Arial" w:hAnsi="Arial"/>
        <w:sz w:val="16"/>
      </w:rPr>
    </w:pPr>
  </w:style>
  <w:style w:type="paragraph" w:styleId="1CStyle64">
    <w:name w:val="1CStyle64"/>
    <w:basedOn w:val="Normal"/>
    <w:pPr>
      <w:jc w:val="center"/>
      <w:rPr>
        <w:rFonts w:ascii="Arial" w:hAnsi="Arial"/>
        <w:sz w:val="16"/>
      </w:rPr>
    </w:pPr>
  </w:style>
  <w:style w:type="paragraph" w:styleId="1CStyle60">
    <w:name w:val="1CStyle60"/>
    <w:basedOn w:val="Normal"/>
    <w:pPr>
      <w:jc w:val="center"/>
      <w:rPr>
        <w:rFonts w:ascii="Arial" w:hAnsi="Arial"/>
        <w:sz w:val="16"/>
      </w:rPr>
    </w:pPr>
  </w:style>
  <w:style w:type="paragraph" w:styleId="1CStyle76">
    <w:name w:val="1CStyle76"/>
    <w:basedOn w:val="Normal"/>
    <w:pPr>
      <w:jc w:val="center"/>
      <w:rPr>
        <w:rFonts w:ascii="Arial" w:hAnsi="Arial"/>
        <w:sz w:val="16"/>
      </w:rPr>
    </w:pPr>
  </w:style>
  <w:style w:type="paragraph" w:styleId="1CStyle145">
    <w:name w:val="1CStyle145"/>
    <w:basedOn w:val="Normal"/>
    <w:pPr>
      <w:jc w:val="center"/>
      <w:rPr>
        <w:rFonts w:ascii="Arial" w:hAnsi="Arial"/>
        <w:b/>
        <w:sz w:val="16"/>
      </w:rPr>
    </w:pPr>
  </w:style>
  <w:style w:type="paragraph" w:styleId="1CStyle18">
    <w:name w:val="1CStyle18"/>
    <w:basedOn w:val="Normal"/>
    <w:pPr>
      <w:jc w:val="center"/>
      <w:rPr>
        <w:rFonts w:ascii="Arial" w:hAnsi="Arial"/>
        <w:sz w:val="16"/>
      </w:rPr>
    </w:pPr>
  </w:style>
  <w:style w:type="paragraph" w:styleId="1CStyle19">
    <w:name w:val="1CStyle19"/>
    <w:basedOn w:val="Normal"/>
    <w:pPr>
      <w:jc w:val="center"/>
      <w:rPr>
        <w:rFonts w:ascii="Arial" w:hAnsi="Arial"/>
        <w:sz w:val="16"/>
      </w:rPr>
    </w:pPr>
  </w:style>
  <w:style w:type="paragraph" w:styleId="1CStyle111">
    <w:name w:val="1CStyle111"/>
    <w:basedOn w:val="Normal"/>
    <w:pPr>
      <w:jc w:val="center"/>
      <w:rPr>
        <w:rFonts w:ascii="Arial" w:hAnsi="Arial"/>
        <w:b/>
        <w:sz w:val="16"/>
      </w:rPr>
    </w:pPr>
  </w:style>
  <w:style w:type="paragraph" w:styleId="1CStyle95">
    <w:name w:val="1CStyle95"/>
    <w:basedOn w:val="Normal"/>
    <w:pPr>
      <w:jc w:val="center"/>
      <w:rPr>
        <w:rFonts w:ascii="Arial" w:hAnsi="Arial"/>
        <w:b/>
        <w:sz w:val="16"/>
      </w:rPr>
    </w:pPr>
  </w:style>
  <w:style w:type="paragraph" w:styleId="1CStyle20">
    <w:name w:val="1CStyle20"/>
    <w:basedOn w:val="Normal"/>
    <w:pPr>
      <w:jc w:val="center"/>
      <w:rPr>
        <w:rFonts w:ascii="Arial" w:hAnsi="Arial"/>
        <w:sz w:val="14"/>
      </w:rPr>
    </w:pPr>
  </w:style>
  <w:style w:type="paragraph" w:styleId="1CStyle21">
    <w:name w:val="1CStyle21"/>
    <w:basedOn w:val="Normal"/>
    <w:pPr>
      <w:jc w:val="center"/>
      <w:rPr>
        <w:rFonts w:ascii="Arial" w:hAnsi="Arial"/>
        <w:sz w:val="14"/>
      </w:rPr>
    </w:pPr>
  </w:style>
  <w:style w:type="paragraph" w:styleId="1CStyle22">
    <w:name w:val="1CStyle22"/>
    <w:basedOn w:val="Normal"/>
    <w:pPr>
      <w:jc w:val="center"/>
      <w:rPr>
        <w:rFonts w:ascii="Arial" w:hAnsi="Arial"/>
        <w:sz w:val="14"/>
      </w:rPr>
    </w:pPr>
  </w:style>
  <w:style w:type="paragraph" w:styleId="1CStyle117">
    <w:name w:val="1CStyle117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139">
    <w:name w:val="1CStyle139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16">
    <w:name w:val="1CStyle16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1">
    <w:name w:val="1CStyle11"/>
    <w:basedOn w:val="Normal"/>
    <w:pPr>
      <w:jc w:val="center"/>
      <w:rPr>
        <w:rFonts w:ascii="Arial" w:hAnsi="Arial"/>
        <w:b/>
        <w:sz w:val="18"/>
      </w:rPr>
    </w:pPr>
  </w:style>
  <w:style w:type="paragraph" w:styleId="1CStyle23">
    <w:name w:val="1CStyle23"/>
    <w:basedOn w:val="Normal"/>
    <w:pPr>
      <w:jc w:val="center"/>
      <w:rPr>
        <w:rFonts w:ascii="Arial" w:hAnsi="Arial"/>
        <w:b/>
        <w:sz w:val="20"/>
      </w:rPr>
    </w:pPr>
  </w:style>
  <w:style w:type="paragraph" w:styleId="1CStyle31">
    <w:name w:val="1CStyle31"/>
    <w:basedOn w:val="Normal"/>
    <w:pPr>
      <w:jc w:val="center"/>
      <w:rPr>
        <w:rFonts w:ascii="Arial" w:hAnsi="Arial"/>
        <w:sz w:val="16"/>
      </w:rPr>
    </w:pPr>
  </w:style>
  <w:style w:type="paragraph" w:styleId="1CStyle24">
    <w:name w:val="1CStyle24"/>
    <w:basedOn w:val="Normal"/>
    <w:pPr>
      <w:jc w:val="center"/>
      <w:rPr>
        <w:rFonts w:ascii="Arial" w:hAnsi="Arial"/>
        <w:sz w:val="16"/>
      </w:rPr>
    </w:pPr>
  </w:style>
  <w:style w:type="paragraph" w:styleId="1CStyle89">
    <w:name w:val="1CStyle89"/>
    <w:basedOn w:val="Normal"/>
    <w:pPr>
      <w:jc w:val="center"/>
      <w:rPr>
        <w:rFonts w:ascii="Arial" w:hAnsi="Arial"/>
        <w:b/>
        <w:sz w:val="20"/>
      </w:rPr>
    </w:pPr>
  </w:style>
  <w:style w:type="paragraph" w:styleId="1CStyle25">
    <w:name w:val="1CStyle25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91">
    <w:name w:val="1CStyle91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92">
    <w:name w:val="1CStyle92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94">
    <w:name w:val="1CStyle94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93">
    <w:name w:val="1CStyle93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7">
    <w:name w:val="1CStyle17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4">
    <w:name w:val="1CStyle4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8">
    <w:name w:val="1CStyle8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26">
    <w:name w:val="1CStyle26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7">
    <w:name w:val="1CStyle27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9">
    <w:name w:val="1CStyle29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8">
    <w:name w:val="1CStyle28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49">
    <w:name w:val="1CStyle149"/>
    <w:basedOn w:val="Normal"/>
    <w:pPr>
      <w:jc w:val="right"/>
      <w:rPr>
        <w:rFonts w:ascii="Arial" w:hAnsi="Arial"/>
        <w:sz w:val="16"/>
      </w:rPr>
    </w:pPr>
  </w:style>
  <w:style w:type="paragraph" w:styleId="1CStyle130">
    <w:name w:val="1CStyle130"/>
    <w:basedOn w:val="Normal"/>
    <w:pPr>
      <w:jc w:val="right"/>
      <w:rPr>
        <w:rFonts w:ascii="Arial" w:hAnsi="Arial"/>
        <w:sz w:val="16"/>
      </w:rPr>
    </w:pPr>
  </w:style>
  <w:style w:type="paragraph" w:styleId="1CStyle142">
    <w:name w:val="1CStyle142"/>
    <w:basedOn w:val="Normal"/>
    <w:pPr>
      <w:jc w:val="right"/>
      <w:rPr>
        <w:rFonts w:ascii="Arial" w:hAnsi="Arial"/>
        <w:sz w:val="16"/>
      </w:rPr>
    </w:pPr>
  </w:style>
  <w:style w:type="paragraph" w:styleId="1CStyle120">
    <w:name w:val="1CStyle120"/>
    <w:basedOn w:val="Normal"/>
    <w:pPr>
      <w:jc w:val="right"/>
      <w:rPr>
        <w:rFonts w:ascii="Arial" w:hAnsi="Arial"/>
        <w:sz w:val="16"/>
      </w:rPr>
    </w:pPr>
  </w:style>
  <w:style w:type="paragraph" w:styleId="1CStyle150">
    <w:name w:val="1CStyle150"/>
    <w:basedOn w:val="Normal"/>
    <w:pPr>
      <w:jc w:val="right"/>
      <w:rPr>
        <w:rFonts w:ascii="Arial" w:hAnsi="Arial"/>
        <w:sz w:val="16"/>
      </w:rPr>
    </w:pPr>
  </w:style>
  <w:style w:type="paragraph" w:styleId="1CStyle131">
    <w:name w:val="1CStyle131"/>
    <w:basedOn w:val="Normal"/>
    <w:pPr>
      <w:jc w:val="right"/>
      <w:rPr>
        <w:rFonts w:ascii="Arial" w:hAnsi="Arial"/>
        <w:sz w:val="16"/>
      </w:rPr>
    </w:pPr>
  </w:style>
  <w:style w:type="paragraph" w:styleId="1CStyle143">
    <w:name w:val="1CStyle143"/>
    <w:basedOn w:val="Normal"/>
    <w:pPr>
      <w:jc w:val="right"/>
      <w:rPr>
        <w:rFonts w:ascii="Arial" w:hAnsi="Arial"/>
        <w:sz w:val="16"/>
      </w:rPr>
    </w:pPr>
  </w:style>
  <w:style w:type="paragraph" w:styleId="1CStyle121">
    <w:name w:val="1CStyle121"/>
    <w:basedOn w:val="Normal"/>
    <w:pPr>
      <w:jc w:val="right"/>
      <w:rPr>
        <w:rFonts w:ascii="Arial" w:hAnsi="Arial"/>
        <w:sz w:val="16"/>
      </w:rPr>
    </w:pPr>
  </w:style>
  <w:style w:type="paragraph" w:styleId="1CStyle114">
    <w:name w:val="1CStyle114"/>
    <w:basedOn w:val="Normal"/>
    <w:pPr>
      <w:jc w:val="right"/>
      <w:rPr>
        <w:rFonts w:ascii="Arial" w:hAnsi="Arial"/>
        <w:sz w:val="16"/>
      </w:rPr>
    </w:pPr>
  </w:style>
  <w:style w:type="paragraph" w:styleId="1CStyle109">
    <w:name w:val="1CStyle109"/>
    <w:basedOn w:val="Normal"/>
    <w:pPr>
      <w:jc w:val="right"/>
      <w:rPr>
        <w:rFonts w:ascii="Arial" w:hAnsi="Arial"/>
        <w:sz w:val="16"/>
      </w:rPr>
    </w:pPr>
  </w:style>
  <w:style w:type="paragraph" w:styleId="1CStyle98">
    <w:name w:val="1CStyle98"/>
    <w:basedOn w:val="Normal"/>
    <w:pPr>
      <w:jc w:val="right"/>
      <w:rPr>
        <w:rFonts w:ascii="Arial" w:hAnsi="Arial"/>
        <w:sz w:val="16"/>
      </w:rPr>
    </w:pPr>
  </w:style>
  <w:style w:type="paragraph" w:styleId="1CStyle115">
    <w:name w:val="1CStyle115"/>
    <w:basedOn w:val="Normal"/>
    <w:pPr>
      <w:jc w:val="right"/>
      <w:rPr>
        <w:rFonts w:ascii="Arial" w:hAnsi="Arial"/>
        <w:sz w:val="16"/>
      </w:rPr>
    </w:pPr>
  </w:style>
  <w:style w:type="paragraph" w:styleId="1CStyle110">
    <w:name w:val="1CStyle110"/>
    <w:basedOn w:val="Normal"/>
    <w:pPr>
      <w:jc w:val="right"/>
      <w:rPr>
        <w:rFonts w:ascii="Arial" w:hAnsi="Arial"/>
        <w:sz w:val="16"/>
      </w:rPr>
    </w:pPr>
  </w:style>
  <w:style w:type="paragraph" w:styleId="1CStyle99">
    <w:name w:val="1CStyle99"/>
    <w:basedOn w:val="Normal"/>
    <w:pPr>
      <w:jc w:val="right"/>
      <w:rPr>
        <w:rFonts w:ascii="Arial" w:hAnsi="Arial"/>
        <w:sz w:val="16"/>
      </w:rPr>
    </w:pPr>
  </w:style>
  <w:style w:type="paragraph" w:styleId="1CStyle51">
    <w:name w:val="1CStyle51"/>
    <w:basedOn w:val="Normal"/>
    <w:pPr>
      <w:jc w:val="right"/>
      <w:rPr>
        <w:rFonts w:ascii="Arial" w:hAnsi="Arial"/>
        <w:sz w:val="16"/>
      </w:rPr>
    </w:pPr>
  </w:style>
  <w:style w:type="paragraph" w:styleId="1CStyle52">
    <w:name w:val="1CStyle52"/>
    <w:basedOn w:val="Normal"/>
    <w:pPr>
      <w:jc w:val="right"/>
      <w:rPr>
        <w:rFonts w:ascii="Arial" w:hAnsi="Arial"/>
        <w:sz w:val="16"/>
      </w:rPr>
    </w:pPr>
  </w:style>
  <w:style w:type="paragraph" w:styleId="1CStyle66">
    <w:name w:val="1CStyle66"/>
    <w:basedOn w:val="Normal"/>
    <w:pPr>
      <w:jc w:val="right"/>
      <w:rPr>
        <w:rFonts w:ascii="Arial" w:hAnsi="Arial"/>
        <w:sz w:val="16"/>
      </w:rPr>
    </w:pPr>
  </w:style>
  <w:style w:type="paragraph" w:styleId="1CStyle54">
    <w:name w:val="1CStyle54"/>
    <w:basedOn w:val="Normal"/>
    <w:pPr>
      <w:jc w:val="right"/>
      <w:rPr>
        <w:rFonts w:ascii="Arial" w:hAnsi="Arial"/>
        <w:sz w:val="16"/>
      </w:rPr>
    </w:pPr>
  </w:style>
  <w:style w:type="paragraph" w:styleId="1CStyle78">
    <w:name w:val="1CStyle78"/>
    <w:basedOn w:val="Normal"/>
    <w:pPr>
      <w:jc w:val="right"/>
      <w:rPr>
        <w:rFonts w:ascii="Arial" w:hAnsi="Arial"/>
        <w:sz w:val="16"/>
      </w:rPr>
    </w:pPr>
  </w:style>
  <w:style w:type="paragraph" w:styleId="1CStyle53">
    <w:name w:val="1CStyle53"/>
    <w:basedOn w:val="Normal"/>
    <w:pPr>
      <w:jc w:val="right"/>
      <w:rPr>
        <w:rFonts w:ascii="Arial" w:hAnsi="Arial"/>
        <w:sz w:val="16"/>
      </w:rPr>
    </w:pPr>
  </w:style>
  <w:style w:type="paragraph" w:styleId="1CStyle63">
    <w:name w:val="1CStyle63"/>
    <w:basedOn w:val="Normal"/>
    <w:pPr>
      <w:jc w:val="right"/>
      <w:rPr>
        <w:rFonts w:ascii="Arial" w:hAnsi="Arial"/>
        <w:sz w:val="16"/>
      </w:rPr>
    </w:pPr>
  </w:style>
  <w:style w:type="paragraph" w:styleId="1CStyle56">
    <w:name w:val="1CStyle56"/>
    <w:basedOn w:val="Normal"/>
    <w:pPr>
      <w:jc w:val="right"/>
      <w:rPr>
        <w:rFonts w:ascii="Arial" w:hAnsi="Arial"/>
        <w:sz w:val="16"/>
      </w:rPr>
    </w:pPr>
  </w:style>
  <w:style w:type="paragraph" w:styleId="1CStyle75">
    <w:name w:val="1CStyle75"/>
    <w:basedOn w:val="Normal"/>
    <w:pPr>
      <w:jc w:val="right"/>
      <w:rPr>
        <w:rFonts w:ascii="Arial" w:hAnsi="Arial"/>
        <w:sz w:val="16"/>
      </w:rPr>
    </w:pPr>
  </w:style>
  <w:style w:type="paragraph" w:styleId="1CStyle86">
    <w:name w:val="1CStyle86"/>
    <w:basedOn w:val="Normal"/>
    <w:pPr>
      <w:jc w:val="right"/>
      <w:rPr>
        <w:rFonts w:ascii="Arial" w:hAnsi="Arial"/>
        <w:sz w:val="16"/>
      </w:rPr>
    </w:pPr>
  </w:style>
  <w:style w:type="paragraph" w:styleId="1CStyle57">
    <w:name w:val="1CStyle57"/>
    <w:basedOn w:val="Normal"/>
    <w:pPr>
      <w:jc w:val="right"/>
      <w:rPr>
        <w:rFonts w:ascii="Arial" w:hAnsi="Arial"/>
        <w:sz w:val="16"/>
      </w:rPr>
    </w:pPr>
  </w:style>
  <w:style w:type="paragraph" w:styleId="1CStyle65">
    <w:name w:val="1CStyle65"/>
    <w:basedOn w:val="Normal"/>
    <w:pPr>
      <w:jc w:val="right"/>
      <w:rPr>
        <w:rFonts w:ascii="Arial" w:hAnsi="Arial"/>
        <w:sz w:val="16"/>
      </w:rPr>
    </w:pPr>
  </w:style>
  <w:style w:type="paragraph" w:styleId="1CStyle58">
    <w:name w:val="1CStyle58"/>
    <w:basedOn w:val="Normal"/>
    <w:pPr>
      <w:jc w:val="right"/>
      <w:rPr>
        <w:rFonts w:ascii="Arial" w:hAnsi="Arial"/>
        <w:sz w:val="16"/>
      </w:rPr>
    </w:pPr>
  </w:style>
  <w:style w:type="paragraph" w:styleId="1CStyle77">
    <w:name w:val="1CStyle77"/>
    <w:basedOn w:val="Normal"/>
    <w:pPr>
      <w:jc w:val="right"/>
      <w:rPr>
        <w:rFonts w:ascii="Arial" w:hAnsi="Arial"/>
        <w:sz w:val="16"/>
      </w:rPr>
    </w:pPr>
  </w:style>
  <w:style w:type="paragraph" w:styleId="1CStyle144">
    <w:name w:val="1CStyle144"/>
    <w:basedOn w:val="Normal"/>
    <w:pPr>
      <w:ind w:left="20"/>
      <w:jc w:val="center"/>
      <w:rPr>
        <w:rFonts w:ascii="Arial" w:hAnsi="Arial"/>
        <w:sz w:val="16"/>
      </w:rPr>
    </w:pPr>
  </w:style>
  <w:style w:type="paragraph" w:styleId="1CStyle137">
    <w:name w:val="1CStyle137"/>
    <w:basedOn w:val="Normal"/>
    <w:pPr>
      <w:ind w:left="60"/>
      <w:jc w:val="center"/>
      <w:rPr>
        <w:rFonts w:ascii="Arial" w:hAnsi="Arial"/>
        <w:sz w:val="16"/>
      </w:rPr>
    </w:pPr>
  </w:style>
  <w:style w:type="paragraph" w:styleId="1CStyle101">
    <w:name w:val="1CStyle101"/>
    <w:basedOn w:val="Normal"/>
    <w:pPr>
      <w:ind w:left="20"/>
      <w:jc w:val="center"/>
      <w:rPr>
        <w:rFonts w:ascii="Arial" w:hAnsi="Arial"/>
        <w:sz w:val="16"/>
      </w:rPr>
    </w:pPr>
  </w:style>
  <w:style w:type="paragraph" w:styleId="1CStyle9">
    <w:name w:val="1CStyle9"/>
    <w:basedOn w:val="Normal"/>
    <w:pPr>
      <w:ind w:left="20"/>
      <w:jc w:val="right"/>
      <w:rPr>
        <w:rFonts w:ascii="Arial" w:hAnsi="Arial"/>
        <w:sz w:val="16"/>
      </w:rPr>
    </w:pPr>
  </w:style>
  <w:style w:type="paragraph" w:styleId="1CStyle122">
    <w:name w:val="1CStyle122"/>
    <w:basedOn w:val="Normal"/>
    <w:pPr>
      <w:wordWrap w:val="1"/>
      <w:ind w:left="20"/>
      <w:jc w:val="center"/>
      <w:rPr>
        <w:rFonts w:ascii="Arial" w:hAnsi="Arial"/>
        <w:sz w:val="16"/>
      </w:rPr>
    </w:pPr>
  </w:style>
  <w:style w:type="paragraph" w:styleId="1CStyle132">
    <w:name w:val="1CStyle132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136">
    <w:name w:val="1CStyle136"/>
    <w:basedOn w:val="Normal"/>
    <w:pPr>
      <w:ind w:left="20"/>
      <w:jc w:val="center"/>
      <w:rPr>
        <w:rFonts w:ascii="Arial" w:hAnsi="Arial"/>
        <w:sz w:val="16"/>
      </w:rPr>
    </w:pPr>
  </w:style>
  <w:style w:type="paragraph" w:styleId="1CStyle138">
    <w:name w:val="1CStyle138"/>
    <w:basedOn w:val="Normal"/>
    <w:pPr>
      <w:ind w:left="60"/>
      <w:jc w:val="center"/>
      <w:rPr>
        <w:rFonts w:ascii="Arial" w:hAnsi="Arial"/>
        <w:sz w:val="16"/>
      </w:rPr>
    </w:pPr>
  </w:style>
  <w:style w:type="paragraph" w:styleId="1CStyle106">
    <w:name w:val="1CStyle106"/>
    <w:basedOn w:val="Normal"/>
    <w:pPr>
      <w:ind w:left="40"/>
      <w:jc w:val="center"/>
      <w:rPr>
        <w:rFonts w:ascii="Arial" w:hAnsi="Arial"/>
        <w:sz w:val="16"/>
      </w:rPr>
    </w:pPr>
  </w:style>
  <w:style w:type="paragraph" w:styleId="1CStyle146">
    <w:name w:val="1CStyle146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127">
    <w:name w:val="1CStyle127"/>
    <w:basedOn w:val="Normal"/>
    <w:pPr>
      <w:wordWrap w:val="1"/>
      <w:ind w:left="20"/>
      <w:jc w:val="center"/>
      <w:rPr>
        <w:rFonts w:ascii="Arial" w:hAnsi="Arial"/>
        <w:sz w:val="16"/>
      </w:rPr>
    </w:pPr>
  </w:style>
  <w:style w:type="paragraph" w:styleId="1CStyle133">
    <w:name w:val="1CStyle133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135">
    <w:name w:val="1CStyle135"/>
    <w:basedOn w:val="Normal"/>
    <w:pPr>
      <w:wordWrap w:val="1"/>
      <w:ind w:left="20"/>
      <w:jc w:val="center"/>
      <w:rPr>
        <w:rFonts w:ascii="Arial" w:hAnsi="Arial"/>
        <w:sz w:val="16"/>
      </w:rPr>
    </w:pPr>
  </w:style>
  <w:style w:type="paragraph" w:styleId="1CStyle32">
    <w:name w:val="1CStyle32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67">
    <w:name w:val="1CStyle67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79">
    <w:name w:val="1CStyle79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40">
    <w:name w:val="1CStyle40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30">
    <w:name w:val="1CStyle30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16">
    <w:name w:val="1CStyle116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55">
    <w:name w:val="1CStyle55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59">
    <w:name w:val="1CStyle59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48">
    <w:name w:val="1CStyle48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134">
    <w:name w:val="1CStyle134"/>
    <w:basedOn w:val="Normal"/>
    <w:pPr>
      <w:wordWrap w:val="1"/>
      <w:ind w:left="20"/>
      <w:jc w:val="center"/>
      <w:rPr>
        <w:rFonts w:ascii="Arial" w:hAnsi="Arial"/>
        <w:sz w:val="16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